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62" w:rsidRDefault="00665262" w:rsidP="00665262">
      <w:pPr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665262" w:rsidRPr="00665262" w:rsidRDefault="00665262" w:rsidP="00665262">
      <w:pPr>
        <w:pStyle w:val="NormalnyWeb"/>
        <w:ind w:left="7080"/>
        <w:jc w:val="center"/>
        <w:rPr>
          <w:rFonts w:ascii="Tahoma" w:hAnsi="Tahoma" w:cs="Tahoma"/>
          <w:b/>
          <w:sz w:val="16"/>
          <w:szCs w:val="16"/>
        </w:rPr>
      </w:pPr>
      <w:r w:rsidRPr="00665262">
        <w:rPr>
          <w:rStyle w:val="Pogrubienie"/>
          <w:rFonts w:ascii="Tahoma" w:hAnsi="Tahoma" w:cs="Tahoma"/>
          <w:b w:val="0"/>
          <w:sz w:val="16"/>
          <w:szCs w:val="16"/>
        </w:rPr>
        <w:t xml:space="preserve">Załącznik Nr 2 </w:t>
      </w:r>
      <w:r>
        <w:rPr>
          <w:rStyle w:val="Pogrubienie"/>
          <w:rFonts w:ascii="Tahoma" w:hAnsi="Tahoma" w:cs="Tahoma"/>
          <w:b w:val="0"/>
          <w:sz w:val="16"/>
          <w:szCs w:val="16"/>
        </w:rPr>
        <w:br/>
      </w:r>
      <w:r w:rsidRPr="00665262">
        <w:rPr>
          <w:rStyle w:val="Pogrubienie"/>
          <w:rFonts w:ascii="Tahoma" w:hAnsi="Tahoma" w:cs="Tahoma"/>
          <w:b w:val="0"/>
          <w:sz w:val="16"/>
          <w:szCs w:val="16"/>
        </w:rPr>
        <w:t>do Zarządzenie nr 94.2015</w:t>
      </w:r>
      <w:r w:rsidRPr="00665262">
        <w:rPr>
          <w:rFonts w:ascii="Tahoma" w:hAnsi="Tahoma" w:cs="Tahoma"/>
          <w:b/>
          <w:sz w:val="16"/>
          <w:szCs w:val="16"/>
        </w:rPr>
        <w:br/>
      </w:r>
      <w:r w:rsidRPr="00665262">
        <w:rPr>
          <w:rStyle w:val="Pogrubienie"/>
          <w:rFonts w:ascii="Tahoma" w:hAnsi="Tahoma" w:cs="Tahoma"/>
          <w:b w:val="0"/>
          <w:sz w:val="16"/>
          <w:szCs w:val="16"/>
        </w:rPr>
        <w:t>Burmistrza Strumienia</w:t>
      </w:r>
      <w:r w:rsidRPr="00665262">
        <w:rPr>
          <w:rFonts w:ascii="Tahoma" w:hAnsi="Tahoma" w:cs="Tahoma"/>
          <w:b/>
          <w:sz w:val="16"/>
          <w:szCs w:val="16"/>
        </w:rPr>
        <w:br/>
      </w:r>
      <w:r w:rsidRPr="00665262">
        <w:rPr>
          <w:rStyle w:val="Pogrubienie"/>
          <w:rFonts w:ascii="Tahoma" w:hAnsi="Tahoma" w:cs="Tahoma"/>
          <w:b w:val="0"/>
          <w:sz w:val="16"/>
          <w:szCs w:val="16"/>
        </w:rPr>
        <w:t>z dnia 04.03.2015 roku</w:t>
      </w:r>
    </w:p>
    <w:p w:rsidR="00665262" w:rsidRDefault="00665262" w:rsidP="00B26874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B26874" w:rsidRPr="00B26874" w:rsidRDefault="00B26874" w:rsidP="00B26874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b/>
          <w:sz w:val="24"/>
          <w:szCs w:val="24"/>
          <w:lang w:eastAsia="en-US"/>
        </w:rPr>
        <w:t>OGŁOSZENIE O KONSULTACJACH</w:t>
      </w:r>
    </w:p>
    <w:p w:rsidR="00B26874" w:rsidRDefault="00B26874" w:rsidP="00B26874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B26874" w:rsidRPr="00B26874" w:rsidRDefault="00B26874" w:rsidP="00B26874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B26874" w:rsidRPr="00B26874" w:rsidRDefault="00B26874" w:rsidP="00B26874">
      <w:pPr>
        <w:ind w:firstLine="567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Na podstawie § 3 </w:t>
      </w:r>
      <w:r w:rsidRPr="00B26874">
        <w:rPr>
          <w:rFonts w:ascii="Tahoma" w:eastAsia="Calibri" w:hAnsi="Tahoma" w:cs="Tahoma"/>
          <w:sz w:val="24"/>
          <w:szCs w:val="22"/>
          <w:lang w:eastAsia="en-US"/>
        </w:rPr>
        <w:t>Uchwały Nr XIX/159/2008 Rady Miejskiej w Strumieniu z dnia 27 marca 2008 r. w sprawie określenia zasad i trybu przeprowadzania konsultacji z mieszkańcami</w:t>
      </w: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:rsidR="00B26874" w:rsidRPr="00B26874" w:rsidRDefault="00B26874" w:rsidP="00B26874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B26874" w:rsidRPr="00B26874" w:rsidRDefault="00B26874" w:rsidP="00B26874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b/>
          <w:sz w:val="24"/>
          <w:szCs w:val="24"/>
          <w:lang w:eastAsia="en-US"/>
        </w:rPr>
        <w:t>Burmistrz Strumienia</w:t>
      </w:r>
    </w:p>
    <w:p w:rsidR="00B26874" w:rsidRPr="00B26874" w:rsidRDefault="00B26874" w:rsidP="00B26874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b/>
          <w:sz w:val="24"/>
          <w:szCs w:val="24"/>
          <w:lang w:eastAsia="en-US"/>
        </w:rPr>
        <w:t>ogłasza konsultacje z mieszkańcami gminy Strumień</w:t>
      </w:r>
    </w:p>
    <w:p w:rsidR="00B26874" w:rsidRPr="00B26874" w:rsidRDefault="00B26874" w:rsidP="00B26874">
      <w:pPr>
        <w:jc w:val="center"/>
        <w:rPr>
          <w:rFonts w:ascii="Tahoma" w:eastAsia="Calibri" w:hAnsi="Tahoma" w:cs="Tahoma"/>
          <w:b/>
          <w:sz w:val="24"/>
          <w:szCs w:val="22"/>
          <w:lang w:eastAsia="en-US"/>
        </w:rPr>
      </w:pPr>
      <w:r w:rsidRPr="00B26874">
        <w:rPr>
          <w:rFonts w:ascii="Tahoma" w:eastAsia="Calibri" w:hAnsi="Tahoma" w:cs="Tahoma"/>
          <w:b/>
          <w:sz w:val="24"/>
          <w:szCs w:val="24"/>
          <w:lang w:eastAsia="en-US"/>
        </w:rPr>
        <w:t xml:space="preserve">projektu uchwały Rady Miejskiej w Strumieniu </w:t>
      </w:r>
      <w:r w:rsidRPr="00B26874">
        <w:rPr>
          <w:rFonts w:ascii="Tahoma" w:eastAsia="Calibri" w:hAnsi="Tahoma" w:cs="Tahoma"/>
          <w:b/>
          <w:sz w:val="24"/>
          <w:szCs w:val="22"/>
          <w:lang w:eastAsia="en-US"/>
        </w:rPr>
        <w:t xml:space="preserve">w sprawie </w:t>
      </w:r>
      <w:r w:rsidR="00665262">
        <w:rPr>
          <w:rFonts w:ascii="Tahoma" w:hAnsi="Tahoma" w:cs="Tahoma"/>
          <w:b/>
          <w:sz w:val="24"/>
          <w:szCs w:val="24"/>
        </w:rPr>
        <w:t xml:space="preserve">przyjęcia </w:t>
      </w:r>
      <w:r w:rsidR="004F78F4">
        <w:rPr>
          <w:rFonts w:ascii="Tahoma" w:hAnsi="Tahoma" w:cs="Tahoma"/>
          <w:b/>
          <w:sz w:val="24"/>
          <w:szCs w:val="24"/>
        </w:rPr>
        <w:t>Strategii Rozwoju Miasta i Gminy Strumień na lata 2014 - 2022</w:t>
      </w:r>
    </w:p>
    <w:p w:rsidR="00B26874" w:rsidRDefault="00B26874" w:rsidP="00B26874">
      <w:pPr>
        <w:rPr>
          <w:rFonts w:ascii="Tahoma" w:eastAsia="Calibri" w:hAnsi="Tahoma" w:cs="Tahoma"/>
          <w:sz w:val="24"/>
          <w:szCs w:val="22"/>
          <w:lang w:eastAsia="en-US"/>
        </w:rPr>
      </w:pPr>
    </w:p>
    <w:p w:rsidR="00B26874" w:rsidRPr="00B26874" w:rsidRDefault="00B26874" w:rsidP="00B26874">
      <w:pPr>
        <w:rPr>
          <w:rFonts w:ascii="Tahoma" w:eastAsia="Calibri" w:hAnsi="Tahoma" w:cs="Tahoma"/>
          <w:sz w:val="24"/>
          <w:szCs w:val="22"/>
          <w:lang w:eastAsia="en-US"/>
        </w:rPr>
      </w:pPr>
    </w:p>
    <w:p w:rsidR="00B26874" w:rsidRPr="00B26874" w:rsidRDefault="00B26874" w:rsidP="00B26874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="Tahoma" w:eastAsia="Calibri" w:hAnsi="Tahoma" w:cs="Tahoma"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Termin konsultacji: </w:t>
      </w:r>
      <w:r w:rsidR="00350A5A">
        <w:rPr>
          <w:rFonts w:ascii="Tahoma" w:eastAsia="Calibri" w:hAnsi="Tahoma" w:cs="Tahoma"/>
          <w:b/>
          <w:sz w:val="24"/>
          <w:szCs w:val="24"/>
          <w:lang w:eastAsia="en-US"/>
        </w:rPr>
        <w:t>od 13</w:t>
      </w:r>
      <w:r w:rsidR="004F78F4">
        <w:rPr>
          <w:rFonts w:ascii="Tahoma" w:eastAsia="Calibri" w:hAnsi="Tahoma" w:cs="Tahoma"/>
          <w:b/>
          <w:sz w:val="24"/>
          <w:szCs w:val="24"/>
          <w:lang w:eastAsia="en-US"/>
        </w:rPr>
        <w:t xml:space="preserve"> marca do 31 marca 2015</w:t>
      </w:r>
      <w:r w:rsidRPr="00B26874">
        <w:rPr>
          <w:rFonts w:ascii="Tahoma" w:eastAsia="Calibri" w:hAnsi="Tahoma" w:cs="Tahoma"/>
          <w:b/>
          <w:sz w:val="24"/>
          <w:szCs w:val="24"/>
          <w:lang w:eastAsia="en-US"/>
        </w:rPr>
        <w:t>r.</w:t>
      </w:r>
    </w:p>
    <w:p w:rsidR="00B26874" w:rsidRPr="00B26874" w:rsidRDefault="00B26874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Celem konsultacji jest </w:t>
      </w:r>
      <w:r w:rsidR="00C932E2">
        <w:rPr>
          <w:rFonts w:ascii="Tahoma" w:eastAsia="Calibri" w:hAnsi="Tahoma" w:cs="Tahoma"/>
          <w:sz w:val="24"/>
          <w:szCs w:val="24"/>
          <w:lang w:eastAsia="en-US"/>
        </w:rPr>
        <w:t>zebranie</w:t>
      </w: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 opinii, uwag i propozycji</w:t>
      </w:r>
      <w:r w:rsidRPr="00B26874">
        <w:rPr>
          <w:rFonts w:ascii="Tahoma" w:eastAsia="Calibri" w:hAnsi="Tahoma" w:cs="Tahoma"/>
          <w:color w:val="0070C0"/>
          <w:sz w:val="24"/>
          <w:szCs w:val="24"/>
          <w:lang w:eastAsia="en-US"/>
        </w:rPr>
        <w:t xml:space="preserve"> </w:t>
      </w:r>
      <w:r w:rsidRPr="00B26874">
        <w:rPr>
          <w:rFonts w:ascii="Tahoma" w:eastAsia="Calibri" w:hAnsi="Tahoma" w:cs="Tahoma"/>
          <w:sz w:val="24"/>
          <w:szCs w:val="24"/>
          <w:lang w:eastAsia="en-US"/>
        </w:rPr>
        <w:t>mieszkańców</w:t>
      </w:r>
      <w:r w:rsidR="00665262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B26874">
        <w:rPr>
          <w:rFonts w:ascii="Tahoma" w:eastAsia="Calibri" w:hAnsi="Tahoma" w:cs="Tahoma"/>
          <w:sz w:val="24"/>
          <w:szCs w:val="24"/>
          <w:lang w:eastAsia="en-US"/>
        </w:rPr>
        <w:t>gminy Strumień</w:t>
      </w:r>
      <w:r w:rsidR="00C932E2">
        <w:rPr>
          <w:rFonts w:ascii="Tahoma" w:eastAsia="Calibri" w:hAnsi="Tahoma" w:cs="Tahoma"/>
          <w:sz w:val="24"/>
          <w:szCs w:val="24"/>
          <w:lang w:eastAsia="en-US"/>
        </w:rPr>
        <w:t>,</w:t>
      </w: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 dotyczących projektu uchwały Rady Miejskiej w Strumieniu w sprawie </w:t>
      </w:r>
      <w:r w:rsidR="00665262">
        <w:rPr>
          <w:rFonts w:ascii="Tahoma" w:hAnsi="Tahoma" w:cs="Tahoma"/>
          <w:sz w:val="24"/>
          <w:szCs w:val="24"/>
        </w:rPr>
        <w:t>przyjęcia</w:t>
      </w:r>
      <w:r w:rsidR="004F78F4">
        <w:rPr>
          <w:rFonts w:ascii="Tahoma" w:hAnsi="Tahoma" w:cs="Tahoma"/>
          <w:sz w:val="24"/>
          <w:szCs w:val="24"/>
        </w:rPr>
        <w:t xml:space="preserve"> Strategii Rozwoju Miasta i Gminy Strumień na lata 2014 - 2022</w:t>
      </w:r>
      <w:r w:rsidRPr="00B26874">
        <w:rPr>
          <w:rFonts w:ascii="Tahoma" w:eastAsia="Calibri" w:hAnsi="Tahoma" w:cs="Tahoma"/>
          <w:sz w:val="24"/>
          <w:szCs w:val="22"/>
          <w:lang w:eastAsia="en-US"/>
        </w:rPr>
        <w:t>, stanowiącego załącznik Nr 1 do niniejszego ogłoszenia.</w:t>
      </w:r>
    </w:p>
    <w:p w:rsidR="00665262" w:rsidRDefault="00B26874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665262">
        <w:rPr>
          <w:rFonts w:ascii="Tahoma" w:eastAsia="Calibri" w:hAnsi="Tahoma" w:cs="Tahoma"/>
          <w:sz w:val="24"/>
          <w:szCs w:val="22"/>
          <w:lang w:eastAsia="en-US"/>
        </w:rPr>
        <w:t xml:space="preserve">W konsultacjach mogą uczestniczyć wszyscy mieszkańcy </w:t>
      </w:r>
      <w:r w:rsidRPr="00665262">
        <w:rPr>
          <w:rFonts w:ascii="Tahoma" w:eastAsia="Calibri" w:hAnsi="Tahoma" w:cs="Tahoma"/>
          <w:sz w:val="24"/>
          <w:szCs w:val="24"/>
          <w:lang w:eastAsia="en-US"/>
        </w:rPr>
        <w:t>gminy Strumień</w:t>
      </w:r>
      <w:r w:rsidR="00665262" w:rsidRPr="00665262">
        <w:rPr>
          <w:rFonts w:ascii="Tahoma" w:eastAsia="Calibri" w:hAnsi="Tahoma" w:cs="Tahoma"/>
          <w:sz w:val="24"/>
          <w:szCs w:val="24"/>
          <w:lang w:eastAsia="en-US"/>
        </w:rPr>
        <w:t>.</w:t>
      </w:r>
      <w:r w:rsidRPr="00665262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:rsidR="00B26874" w:rsidRPr="00665262" w:rsidRDefault="00B26874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665262">
        <w:rPr>
          <w:rFonts w:ascii="Tahoma" w:hAnsi="Tahoma" w:cs="Tahoma"/>
          <w:sz w:val="24"/>
          <w:szCs w:val="24"/>
        </w:rPr>
        <w:t xml:space="preserve">Konsultacje </w:t>
      </w:r>
      <w:r w:rsidRPr="00665262">
        <w:rPr>
          <w:rFonts w:ascii="Tahoma" w:eastAsia="Calibri" w:hAnsi="Tahoma" w:cs="Tahoma"/>
          <w:sz w:val="24"/>
          <w:szCs w:val="24"/>
          <w:lang w:eastAsia="en-US"/>
        </w:rPr>
        <w:t xml:space="preserve">projektu uchwały określonej w </w:t>
      </w:r>
      <w:r w:rsidR="00665262">
        <w:rPr>
          <w:rFonts w:ascii="Tahoma" w:hAnsi="Tahoma" w:cs="Tahoma"/>
          <w:sz w:val="24"/>
          <w:szCs w:val="24"/>
        </w:rPr>
        <w:t>pkt</w:t>
      </w:r>
      <w:r w:rsidRPr="00665262">
        <w:rPr>
          <w:rFonts w:ascii="Tahoma" w:hAnsi="Tahoma" w:cs="Tahoma"/>
          <w:sz w:val="24"/>
          <w:szCs w:val="24"/>
        </w:rPr>
        <w:t xml:space="preserve">. 2 przeprowadzone będą w formie: </w:t>
      </w:r>
    </w:p>
    <w:p w:rsidR="008333A8" w:rsidRPr="008333A8" w:rsidRDefault="00B26874" w:rsidP="008333A8">
      <w:pPr>
        <w:numPr>
          <w:ilvl w:val="1"/>
          <w:numId w:val="1"/>
        </w:numPr>
        <w:tabs>
          <w:tab w:val="left" w:pos="567"/>
        </w:tabs>
        <w:spacing w:before="40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26874">
        <w:rPr>
          <w:rFonts w:ascii="Tahoma" w:eastAsia="Calibri" w:hAnsi="Tahoma" w:cs="Tahoma"/>
          <w:sz w:val="24"/>
          <w:szCs w:val="24"/>
          <w:lang w:eastAsia="en-US"/>
        </w:rPr>
        <w:t>badania ankietowego za pomocą formularza ankiety konsultacyjnej, stanowiącej załącznik Nr 2 do niniejszego ogłoszenia:</w:t>
      </w:r>
    </w:p>
    <w:p w:rsidR="008333A8" w:rsidRDefault="008333A8" w:rsidP="008333A8">
      <w:pPr>
        <w:pStyle w:val="Akapitzlis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333A8">
        <w:rPr>
          <w:rFonts w:ascii="Tahoma" w:hAnsi="Tahoma" w:cs="Tahoma"/>
          <w:sz w:val="24"/>
          <w:szCs w:val="24"/>
        </w:rPr>
        <w:t xml:space="preserve">umieszczonego na tablicy ogłoszeń Urzędu Miejskiego w Strumieniu, stronie internetowej www.strumien.pl i Biuletynie Informacji Publicznej, </w:t>
      </w:r>
    </w:p>
    <w:p w:rsidR="008333A8" w:rsidRPr="008333A8" w:rsidRDefault="008333A8" w:rsidP="008333A8">
      <w:pPr>
        <w:pStyle w:val="Akapitzlis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333A8">
        <w:rPr>
          <w:rFonts w:ascii="Tahoma" w:hAnsi="Tahoma" w:cs="Tahoma"/>
          <w:sz w:val="24"/>
          <w:szCs w:val="24"/>
        </w:rPr>
        <w:t>wyłożonego w Biurze Obsługi Klienta Urzędu Miejskiego w Strumieniu pokój nr 1, Miejsko – Gminnym Ośrodku Kultury w Strumieniu i świetlicach środowiskowych oraz Miejskiej Bibliotece Publicznej w Strumieniu i jej filiach, wraz z form</w:t>
      </w:r>
      <w:r>
        <w:rPr>
          <w:rFonts w:ascii="Tahoma" w:hAnsi="Tahoma" w:cs="Tahoma"/>
          <w:sz w:val="24"/>
          <w:szCs w:val="24"/>
        </w:rPr>
        <w:t>ularzem ankiety konsultacyjnej</w:t>
      </w:r>
    </w:p>
    <w:p w:rsidR="00B26874" w:rsidRPr="00B26874" w:rsidRDefault="00B26874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sz w:val="24"/>
          <w:szCs w:val="24"/>
          <w:lang w:eastAsia="en-US"/>
        </w:rPr>
        <w:t>Formularze ankiety</w:t>
      </w:r>
      <w:r w:rsidR="00350A5A">
        <w:rPr>
          <w:rFonts w:ascii="Tahoma" w:eastAsia="Calibri" w:hAnsi="Tahoma" w:cs="Tahoma"/>
          <w:sz w:val="24"/>
          <w:szCs w:val="24"/>
          <w:lang w:eastAsia="en-US"/>
        </w:rPr>
        <w:t xml:space="preserve"> konsultacyjnej</w:t>
      </w:r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 w wersji papierowej należy składać w Biurze Obsługi Klienta Urzędu Miejskiego w Strumieniu, w siedzibie Miejsko-Gminnego Ośrodka Kultury i świetlicach środowiskowych oraz Miejskiej Bibliotece Publicznej w Strumieniu i jej filiach. Formularze mogą być przesyłane drogą elektroniczną na adres: </w:t>
      </w:r>
      <w:hyperlink r:id="rId9" w:history="1">
        <w:r w:rsidR="00350A5A">
          <w:rPr>
            <w:rStyle w:val="Hipercze"/>
            <w:rFonts w:ascii="Tahoma" w:eastAsia="Calibri" w:hAnsi="Tahoma" w:cs="Tahoma"/>
            <w:sz w:val="24"/>
            <w:szCs w:val="24"/>
            <w:lang w:eastAsia="en-US"/>
          </w:rPr>
          <w:t>sekretariat</w:t>
        </w:r>
        <w:r w:rsidR="00C932E2" w:rsidRPr="00EC3EB3">
          <w:rPr>
            <w:rStyle w:val="Hipercze"/>
            <w:rFonts w:ascii="Tahoma" w:eastAsia="Calibri" w:hAnsi="Tahoma" w:cs="Tahoma"/>
            <w:sz w:val="24"/>
            <w:szCs w:val="24"/>
            <w:lang w:eastAsia="en-US"/>
          </w:rPr>
          <w:t>@um.strumien.pl</w:t>
        </w:r>
      </w:hyperlink>
      <w:r w:rsidRPr="00B26874">
        <w:rPr>
          <w:rFonts w:ascii="Tahoma" w:eastAsia="Calibri" w:hAnsi="Tahoma" w:cs="Tahoma"/>
          <w:sz w:val="24"/>
          <w:szCs w:val="24"/>
          <w:lang w:eastAsia="en-US"/>
        </w:rPr>
        <w:t xml:space="preserve">, temat wiadomości: </w:t>
      </w:r>
      <w:r w:rsidRPr="00B26874">
        <w:rPr>
          <w:rFonts w:ascii="Tahoma" w:eastAsia="Calibri" w:hAnsi="Tahoma" w:cs="Tahoma"/>
          <w:sz w:val="24"/>
          <w:szCs w:val="24"/>
          <w:u w:val="single"/>
          <w:lang w:eastAsia="en-US"/>
        </w:rPr>
        <w:t xml:space="preserve">„Konsultacje </w:t>
      </w:r>
      <w:r w:rsidR="008333A8">
        <w:rPr>
          <w:rFonts w:ascii="Tahoma" w:eastAsia="Calibri" w:hAnsi="Tahoma" w:cs="Tahoma"/>
          <w:sz w:val="24"/>
          <w:szCs w:val="24"/>
          <w:u w:val="single"/>
          <w:lang w:eastAsia="en-US"/>
        </w:rPr>
        <w:t xml:space="preserve">Projektu </w:t>
      </w:r>
      <w:r w:rsidR="009116F5">
        <w:rPr>
          <w:rFonts w:ascii="Tahoma" w:eastAsia="Calibri" w:hAnsi="Tahoma" w:cs="Tahoma"/>
          <w:sz w:val="24"/>
          <w:szCs w:val="24"/>
          <w:u w:val="single"/>
          <w:lang w:eastAsia="en-US"/>
        </w:rPr>
        <w:t>Strategii Rozwoju Miasta i Gminy Strumień na lata 2014 - 2022</w:t>
      </w:r>
      <w:r w:rsidRPr="00B26874">
        <w:rPr>
          <w:rFonts w:ascii="Tahoma" w:eastAsia="Calibri" w:hAnsi="Tahoma" w:cs="Tahoma"/>
          <w:sz w:val="24"/>
          <w:szCs w:val="22"/>
          <w:u w:val="single"/>
          <w:lang w:eastAsia="en-US"/>
        </w:rPr>
        <w:t>”</w:t>
      </w:r>
      <w:r w:rsidRPr="00B26874">
        <w:rPr>
          <w:rFonts w:ascii="Tahoma" w:eastAsia="Calibri" w:hAnsi="Tahoma" w:cs="Tahoma"/>
          <w:sz w:val="24"/>
          <w:szCs w:val="22"/>
          <w:lang w:eastAsia="en-US"/>
        </w:rPr>
        <w:t>.</w:t>
      </w:r>
      <w:bookmarkStart w:id="0" w:name="_GoBack"/>
      <w:bookmarkEnd w:id="0"/>
    </w:p>
    <w:p w:rsidR="00B26874" w:rsidRPr="00317FA2" w:rsidRDefault="00B26874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B26874">
        <w:rPr>
          <w:rFonts w:ascii="Tahoma" w:eastAsia="Calibri" w:hAnsi="Tahoma" w:cs="Tahoma"/>
          <w:sz w:val="24"/>
          <w:szCs w:val="22"/>
          <w:lang w:eastAsia="en-US"/>
        </w:rPr>
        <w:t xml:space="preserve">Szczegółowych </w:t>
      </w:r>
      <w:r w:rsidR="00665262">
        <w:rPr>
          <w:rFonts w:ascii="Tahoma" w:eastAsia="Calibri" w:hAnsi="Tahoma" w:cs="Tahoma"/>
          <w:sz w:val="24"/>
          <w:szCs w:val="22"/>
          <w:lang w:eastAsia="en-US"/>
        </w:rPr>
        <w:t xml:space="preserve">informacji udziela </w:t>
      </w:r>
      <w:r w:rsidR="00C932E2">
        <w:rPr>
          <w:rFonts w:ascii="Tahoma" w:eastAsia="Calibri" w:hAnsi="Tahoma" w:cs="Tahoma"/>
          <w:sz w:val="24"/>
          <w:szCs w:val="22"/>
          <w:lang w:eastAsia="en-US"/>
        </w:rPr>
        <w:t xml:space="preserve">Ewa </w:t>
      </w:r>
      <w:proofErr w:type="spellStart"/>
      <w:r w:rsidR="00C932E2">
        <w:rPr>
          <w:rFonts w:ascii="Tahoma" w:eastAsia="Calibri" w:hAnsi="Tahoma" w:cs="Tahoma"/>
          <w:sz w:val="24"/>
          <w:szCs w:val="22"/>
          <w:lang w:eastAsia="en-US"/>
        </w:rPr>
        <w:t>Kuboszek</w:t>
      </w:r>
      <w:proofErr w:type="spellEnd"/>
      <w:r w:rsidR="00C932E2">
        <w:rPr>
          <w:rFonts w:ascii="Tahoma" w:eastAsia="Calibri" w:hAnsi="Tahoma" w:cs="Tahoma"/>
          <w:sz w:val="24"/>
          <w:szCs w:val="22"/>
          <w:lang w:eastAsia="en-US"/>
        </w:rPr>
        <w:t>-Owsiany – Kierownik Referatu Rozwoju i Promocji</w:t>
      </w:r>
      <w:r w:rsidRPr="00B26874">
        <w:rPr>
          <w:rFonts w:ascii="Tahoma" w:eastAsia="Calibri" w:hAnsi="Tahoma" w:cs="Tahoma"/>
          <w:sz w:val="24"/>
          <w:szCs w:val="22"/>
          <w:lang w:eastAsia="en-US"/>
        </w:rPr>
        <w:t xml:space="preserve"> Urzędu Miejskiego w Strumieniu, pod nr telefonu 33 </w:t>
      </w:r>
      <w:r w:rsidR="00C932E2">
        <w:rPr>
          <w:rFonts w:ascii="Tahoma" w:eastAsia="Calibri" w:hAnsi="Tahoma" w:cs="Tahoma"/>
          <w:sz w:val="24"/>
          <w:szCs w:val="22"/>
          <w:lang w:eastAsia="en-US"/>
        </w:rPr>
        <w:t>85 70</w:t>
      </w:r>
      <w:r w:rsidR="00317FA2">
        <w:rPr>
          <w:rFonts w:ascii="Tahoma" w:eastAsia="Calibri" w:hAnsi="Tahoma" w:cs="Tahoma"/>
          <w:sz w:val="24"/>
          <w:szCs w:val="22"/>
          <w:lang w:eastAsia="en-US"/>
        </w:rPr>
        <w:t> </w:t>
      </w:r>
      <w:r w:rsidR="00C932E2">
        <w:rPr>
          <w:rFonts w:ascii="Tahoma" w:eastAsia="Calibri" w:hAnsi="Tahoma" w:cs="Tahoma"/>
          <w:sz w:val="24"/>
          <w:szCs w:val="22"/>
          <w:lang w:eastAsia="en-US"/>
        </w:rPr>
        <w:t>182</w:t>
      </w:r>
      <w:r w:rsidR="00317FA2">
        <w:rPr>
          <w:rFonts w:ascii="Tahoma" w:eastAsia="Calibri" w:hAnsi="Tahoma" w:cs="Tahoma"/>
          <w:sz w:val="24"/>
          <w:szCs w:val="22"/>
          <w:lang w:eastAsia="en-US"/>
        </w:rPr>
        <w:t xml:space="preserve"> lub w Urzędzie Miejskim w Strumieniu Referat Rozwoju i Promocji, piętro II, pok. 11</w:t>
      </w:r>
      <w:r w:rsidR="00C932E2">
        <w:rPr>
          <w:rFonts w:ascii="Tahoma" w:eastAsia="Calibri" w:hAnsi="Tahoma" w:cs="Tahoma"/>
          <w:sz w:val="24"/>
          <w:szCs w:val="22"/>
          <w:lang w:eastAsia="en-US"/>
        </w:rPr>
        <w:t>.</w:t>
      </w:r>
    </w:p>
    <w:p w:rsidR="00317FA2" w:rsidRDefault="00317FA2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lastRenderedPageBreak/>
        <w:t xml:space="preserve">Nie przedstawienie opinii w terminie określonym w pkt. 3 </w:t>
      </w:r>
      <w:r w:rsidR="00FB6EB6">
        <w:rPr>
          <w:rFonts w:ascii="Tahoma" w:eastAsia="Calibri" w:hAnsi="Tahoma" w:cs="Tahoma"/>
          <w:sz w:val="24"/>
          <w:szCs w:val="24"/>
          <w:lang w:eastAsia="en-US"/>
        </w:rPr>
        <w:t>oznacza rezygnację z prawa do jej wyrażenia.</w:t>
      </w:r>
    </w:p>
    <w:p w:rsidR="00FB6EB6" w:rsidRPr="00B26874" w:rsidRDefault="00FB6EB6" w:rsidP="00B26874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 xml:space="preserve">Konsultacje są ważne bez względu na ilość </w:t>
      </w:r>
      <w:r w:rsidR="00665262">
        <w:rPr>
          <w:rFonts w:ascii="Tahoma" w:eastAsia="Calibri" w:hAnsi="Tahoma" w:cs="Tahoma"/>
          <w:sz w:val="24"/>
          <w:szCs w:val="24"/>
          <w:lang w:eastAsia="en-US"/>
        </w:rPr>
        <w:t>mieszkańców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w nich uczestniczących.</w:t>
      </w:r>
    </w:p>
    <w:p w:rsidR="00665262" w:rsidRPr="00665262" w:rsidRDefault="00FB6EB6" w:rsidP="00665262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2"/>
          <w:lang w:eastAsia="en-US"/>
        </w:rPr>
        <w:t>W terminie 14 dni od zakończenia konsultacji Burmistrz Strumienia poda do publicznej wiadomości w</w:t>
      </w:r>
      <w:r w:rsidR="00B26874" w:rsidRPr="00B26874">
        <w:rPr>
          <w:rFonts w:ascii="Tahoma" w:eastAsia="Calibri" w:hAnsi="Tahoma" w:cs="Tahoma"/>
          <w:sz w:val="24"/>
          <w:szCs w:val="22"/>
          <w:lang w:eastAsia="en-US"/>
        </w:rPr>
        <w:t xml:space="preserve">yniki </w:t>
      </w:r>
      <w:r>
        <w:rPr>
          <w:rFonts w:ascii="Tahoma" w:eastAsia="Calibri" w:hAnsi="Tahoma" w:cs="Tahoma"/>
          <w:sz w:val="24"/>
          <w:szCs w:val="22"/>
          <w:lang w:eastAsia="en-US"/>
        </w:rPr>
        <w:t xml:space="preserve">przeprowadzonych </w:t>
      </w:r>
      <w:r w:rsidR="00B26874" w:rsidRPr="00B26874">
        <w:rPr>
          <w:rFonts w:ascii="Tahoma" w:eastAsia="Calibri" w:hAnsi="Tahoma" w:cs="Tahoma"/>
          <w:sz w:val="24"/>
          <w:szCs w:val="22"/>
          <w:lang w:eastAsia="en-US"/>
        </w:rPr>
        <w:t xml:space="preserve">konsultacji </w:t>
      </w:r>
      <w:r>
        <w:rPr>
          <w:rFonts w:ascii="Tahoma" w:eastAsia="Calibri" w:hAnsi="Tahoma" w:cs="Tahoma"/>
          <w:sz w:val="24"/>
          <w:szCs w:val="22"/>
          <w:lang w:eastAsia="en-US"/>
        </w:rPr>
        <w:t xml:space="preserve">wraz z uzasadnieniem przez zamieszczenie </w:t>
      </w:r>
      <w:r w:rsidR="00B26874" w:rsidRPr="00B26874">
        <w:rPr>
          <w:rFonts w:ascii="Tahoma" w:eastAsia="Calibri" w:hAnsi="Tahoma" w:cs="Tahoma"/>
          <w:sz w:val="24"/>
          <w:szCs w:val="22"/>
          <w:lang w:eastAsia="en-US"/>
        </w:rPr>
        <w:t>na stronie internetowej</w:t>
      </w:r>
      <w:r>
        <w:rPr>
          <w:rFonts w:ascii="Tahoma" w:eastAsia="Calibri" w:hAnsi="Tahoma" w:cs="Tahoma"/>
          <w:sz w:val="24"/>
          <w:szCs w:val="22"/>
          <w:lang w:eastAsia="en-US"/>
        </w:rPr>
        <w:t xml:space="preserve"> </w:t>
      </w:r>
      <w:r w:rsidR="00C932E2">
        <w:rPr>
          <w:rFonts w:ascii="Tahoma" w:eastAsia="Calibri" w:hAnsi="Tahoma" w:cs="Tahoma"/>
          <w:sz w:val="24"/>
          <w:szCs w:val="22"/>
          <w:lang w:eastAsia="en-US"/>
        </w:rPr>
        <w:t>Gminy St</w:t>
      </w:r>
      <w:r>
        <w:rPr>
          <w:rFonts w:ascii="Tahoma" w:eastAsia="Calibri" w:hAnsi="Tahoma" w:cs="Tahoma"/>
          <w:sz w:val="24"/>
          <w:szCs w:val="22"/>
          <w:lang w:eastAsia="en-US"/>
        </w:rPr>
        <w:t xml:space="preserve">rumień </w:t>
      </w:r>
      <w:r w:rsidR="00B26874" w:rsidRPr="00B26874">
        <w:rPr>
          <w:rFonts w:ascii="Tahoma" w:eastAsia="Calibri" w:hAnsi="Tahoma" w:cs="Tahoma"/>
          <w:sz w:val="24"/>
          <w:szCs w:val="22"/>
          <w:lang w:eastAsia="en-US"/>
        </w:rPr>
        <w:t>i tablicy ogłoszeń Urzędu Miejskiego w Strumieniu oraz B</w:t>
      </w:r>
      <w:r>
        <w:rPr>
          <w:rFonts w:ascii="Tahoma" w:eastAsia="Calibri" w:hAnsi="Tahoma" w:cs="Tahoma"/>
          <w:sz w:val="24"/>
          <w:szCs w:val="22"/>
          <w:lang w:eastAsia="en-US"/>
        </w:rPr>
        <w:t>iuletynie Informacji Publicznej</w:t>
      </w:r>
      <w:r w:rsidR="00B26874" w:rsidRPr="00B26874">
        <w:rPr>
          <w:rFonts w:ascii="Tahoma" w:eastAsia="Calibri" w:hAnsi="Tahoma" w:cs="Tahoma"/>
          <w:sz w:val="24"/>
          <w:szCs w:val="22"/>
          <w:lang w:eastAsia="en-US"/>
        </w:rPr>
        <w:t>.</w:t>
      </w:r>
    </w:p>
    <w:p w:rsidR="00665262" w:rsidRPr="00665262" w:rsidRDefault="00665262" w:rsidP="00665262">
      <w:pPr>
        <w:numPr>
          <w:ilvl w:val="0"/>
          <w:numId w:val="1"/>
        </w:numPr>
        <w:tabs>
          <w:tab w:val="left" w:pos="142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665262">
        <w:rPr>
          <w:rFonts w:ascii="Tahoma" w:eastAsia="Lucida Sans Unicode" w:hAnsi="Tahoma" w:cs="Tahoma"/>
          <w:color w:val="000000"/>
          <w:sz w:val="24"/>
          <w:szCs w:val="24"/>
        </w:rPr>
        <w:t>Wyniki konsultacji społecznych Burmistrz  przedst</w:t>
      </w:r>
      <w:r>
        <w:rPr>
          <w:rFonts w:ascii="Tahoma" w:eastAsia="Lucida Sans Unicode" w:hAnsi="Tahoma" w:cs="Tahoma"/>
          <w:color w:val="000000"/>
          <w:sz w:val="24"/>
          <w:szCs w:val="24"/>
        </w:rPr>
        <w:t>awi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665262">
        <w:rPr>
          <w:rFonts w:ascii="Tahoma" w:eastAsia="Lucida Sans Unicode" w:hAnsi="Tahoma" w:cs="Tahoma"/>
          <w:color w:val="000000"/>
          <w:sz w:val="24"/>
          <w:szCs w:val="24"/>
        </w:rPr>
        <w:t>Radzie Miejskiej na najbliższej sesji od dnia zakończenia konsultacji.</w:t>
      </w:r>
    </w:p>
    <w:p w:rsidR="00665262" w:rsidRPr="00665262" w:rsidRDefault="00665262" w:rsidP="00665262">
      <w:pPr>
        <w:numPr>
          <w:ilvl w:val="0"/>
          <w:numId w:val="1"/>
        </w:numPr>
        <w:tabs>
          <w:tab w:val="left" w:pos="284"/>
        </w:tabs>
        <w:spacing w:before="60"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665262">
        <w:rPr>
          <w:rFonts w:ascii="Tahoma" w:hAnsi="Tahoma" w:cs="Tahoma"/>
          <w:sz w:val="24"/>
          <w:szCs w:val="24"/>
          <w:lang w:eastAsia="ar-SA"/>
        </w:rPr>
        <w:t xml:space="preserve">Wyniki konsultacji społecznych nie są wiążące dla organów gminy podejmujących rozstrzygnięcie w sprawie objętej </w:t>
      </w:r>
      <w:r>
        <w:rPr>
          <w:rFonts w:ascii="Tahoma" w:hAnsi="Tahoma" w:cs="Tahoma"/>
          <w:sz w:val="24"/>
          <w:szCs w:val="24"/>
          <w:lang w:eastAsia="ar-SA"/>
        </w:rPr>
        <w:t>konsultacjami</w:t>
      </w:r>
      <w:r w:rsidRPr="00665262">
        <w:rPr>
          <w:rFonts w:ascii="Tahoma" w:hAnsi="Tahoma" w:cs="Tahoma"/>
          <w:sz w:val="24"/>
          <w:szCs w:val="24"/>
          <w:lang w:eastAsia="ar-SA"/>
        </w:rPr>
        <w:t>.</w:t>
      </w:r>
    </w:p>
    <w:p w:rsidR="00FB6EB6" w:rsidRPr="00FB6EB6" w:rsidRDefault="00FB6EB6" w:rsidP="00665262">
      <w:pPr>
        <w:tabs>
          <w:tab w:val="left" w:pos="284"/>
        </w:tabs>
        <w:spacing w:before="60" w:after="200" w:line="276" w:lineRule="auto"/>
        <w:ind w:left="284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sectPr w:rsidR="00FB6EB6" w:rsidRPr="00FB6EB6" w:rsidSect="006652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62" w:rsidRDefault="00845162" w:rsidP="00665262">
      <w:r>
        <w:separator/>
      </w:r>
    </w:p>
  </w:endnote>
  <w:endnote w:type="continuationSeparator" w:id="0">
    <w:p w:rsidR="00845162" w:rsidRDefault="00845162" w:rsidP="0066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62" w:rsidRDefault="00845162" w:rsidP="00665262">
      <w:r>
        <w:separator/>
      </w:r>
    </w:p>
  </w:footnote>
  <w:footnote w:type="continuationSeparator" w:id="0">
    <w:p w:rsidR="00845162" w:rsidRDefault="00845162" w:rsidP="0066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17141E"/>
    <w:multiLevelType w:val="hybridMultilevel"/>
    <w:tmpl w:val="079C4B94"/>
    <w:name w:val="WW8Num212"/>
    <w:lvl w:ilvl="0" w:tplc="39803CBC">
      <w:start w:val="1"/>
      <w:numFmt w:val="lowerLetter"/>
      <w:lvlText w:val="%1)"/>
      <w:lvlJc w:val="left"/>
      <w:pPr>
        <w:tabs>
          <w:tab w:val="num" w:pos="1429"/>
        </w:tabs>
        <w:ind w:left="1429" w:firstLine="0"/>
      </w:pPr>
      <w:rPr>
        <w:rFonts w:ascii="Tahoma" w:hAnsi="Tahoma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2255C1"/>
    <w:multiLevelType w:val="hybridMultilevel"/>
    <w:tmpl w:val="F820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42CA6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D7F97"/>
    <w:multiLevelType w:val="hybridMultilevel"/>
    <w:tmpl w:val="DF625F28"/>
    <w:lvl w:ilvl="0" w:tplc="93769C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38" w:hanging="360"/>
      </w:pPr>
    </w:lvl>
    <w:lvl w:ilvl="2" w:tplc="0415001B" w:tentative="1">
      <w:start w:val="1"/>
      <w:numFmt w:val="lowerRoman"/>
      <w:lvlText w:val="%3."/>
      <w:lvlJc w:val="right"/>
      <w:pPr>
        <w:ind w:left="-1318" w:hanging="180"/>
      </w:pPr>
    </w:lvl>
    <w:lvl w:ilvl="3" w:tplc="0415000F" w:tentative="1">
      <w:start w:val="1"/>
      <w:numFmt w:val="decimal"/>
      <w:lvlText w:val="%4."/>
      <w:lvlJc w:val="left"/>
      <w:pPr>
        <w:ind w:left="-598" w:hanging="360"/>
      </w:pPr>
    </w:lvl>
    <w:lvl w:ilvl="4" w:tplc="04150019" w:tentative="1">
      <w:start w:val="1"/>
      <w:numFmt w:val="lowerLetter"/>
      <w:lvlText w:val="%5."/>
      <w:lvlJc w:val="left"/>
      <w:pPr>
        <w:ind w:left="122" w:hanging="360"/>
      </w:pPr>
    </w:lvl>
    <w:lvl w:ilvl="5" w:tplc="0415001B" w:tentative="1">
      <w:start w:val="1"/>
      <w:numFmt w:val="lowerRoman"/>
      <w:lvlText w:val="%6."/>
      <w:lvlJc w:val="right"/>
      <w:pPr>
        <w:ind w:left="842" w:hanging="180"/>
      </w:pPr>
    </w:lvl>
    <w:lvl w:ilvl="6" w:tplc="0415000F" w:tentative="1">
      <w:start w:val="1"/>
      <w:numFmt w:val="decimal"/>
      <w:lvlText w:val="%7."/>
      <w:lvlJc w:val="left"/>
      <w:pPr>
        <w:ind w:left="1562" w:hanging="360"/>
      </w:pPr>
    </w:lvl>
    <w:lvl w:ilvl="7" w:tplc="04150019" w:tentative="1">
      <w:start w:val="1"/>
      <w:numFmt w:val="lowerLetter"/>
      <w:lvlText w:val="%8."/>
      <w:lvlJc w:val="left"/>
      <w:pPr>
        <w:ind w:left="2282" w:hanging="360"/>
      </w:pPr>
    </w:lvl>
    <w:lvl w:ilvl="8" w:tplc="0415001B" w:tentative="1">
      <w:start w:val="1"/>
      <w:numFmt w:val="lowerRoman"/>
      <w:lvlText w:val="%9."/>
      <w:lvlJc w:val="right"/>
      <w:pPr>
        <w:ind w:left="300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12"/>
    <w:rsid w:val="00092E54"/>
    <w:rsid w:val="00317FA2"/>
    <w:rsid w:val="00350A5A"/>
    <w:rsid w:val="004F78F4"/>
    <w:rsid w:val="00522B38"/>
    <w:rsid w:val="00665262"/>
    <w:rsid w:val="008333A8"/>
    <w:rsid w:val="00845162"/>
    <w:rsid w:val="00864C20"/>
    <w:rsid w:val="009116F5"/>
    <w:rsid w:val="00986D12"/>
    <w:rsid w:val="00B26874"/>
    <w:rsid w:val="00C24D72"/>
    <w:rsid w:val="00C932E2"/>
    <w:rsid w:val="00EF226D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F78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5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6526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52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F78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5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6526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5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@um.strumi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A565-661F-442C-BBD2-23442CF7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Król</dc:creator>
  <cp:keywords/>
  <dc:description/>
  <cp:lastModifiedBy>Ewa Kuboszek-Owsiany</cp:lastModifiedBy>
  <cp:revision>6</cp:revision>
  <cp:lastPrinted>2015-03-03T06:33:00Z</cp:lastPrinted>
  <dcterms:created xsi:type="dcterms:W3CDTF">2015-03-02T09:43:00Z</dcterms:created>
  <dcterms:modified xsi:type="dcterms:W3CDTF">2015-03-04T13:25:00Z</dcterms:modified>
</cp:coreProperties>
</file>